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A746844" w14:paraId="2C078E63" wp14:textId="08B07FCA">
      <w:pPr>
        <w:jc w:val="center"/>
      </w:pPr>
      <w:bookmarkStart w:name="_GoBack" w:id="0"/>
      <w:bookmarkEnd w:id="0"/>
      <w:r w:rsidRPr="6A746844" w:rsidR="6A746844">
        <w:rPr>
          <w:rFonts w:ascii="Times New Roman" w:hAnsi="Times New Roman" w:eastAsia="Times New Roman" w:cs="Times New Roman"/>
          <w:b w:val="1"/>
          <w:bCs w:val="1"/>
          <w:sz w:val="24"/>
          <w:szCs w:val="24"/>
        </w:rPr>
        <w:t>Develop a Health Promotion Intervention</w:t>
      </w:r>
    </w:p>
    <w:p w:rsidR="6A746844" w:rsidP="6A746844" w:rsidRDefault="6A746844" w14:paraId="62380AEE" w14:textId="217BC628">
      <w:pPr>
        <w:pStyle w:val="ListParagraph"/>
        <w:numPr>
          <w:ilvl w:val="0"/>
          <w:numId w:val="1"/>
        </w:numPr>
        <w:jc w:val="left"/>
        <w:rPr>
          <w:b w:val="1"/>
          <w:bCs w:val="1"/>
          <w:sz w:val="24"/>
          <w:szCs w:val="24"/>
        </w:rPr>
      </w:pPr>
      <w:r w:rsidRPr="6A746844" w:rsidR="6A746844">
        <w:rPr>
          <w:rFonts w:ascii="Times New Roman" w:hAnsi="Times New Roman" w:eastAsia="Times New Roman" w:cs="Times New Roman"/>
          <w:b w:val="1"/>
          <w:bCs w:val="1"/>
          <w:sz w:val="24"/>
          <w:szCs w:val="24"/>
        </w:rPr>
        <w:t>Target Population</w:t>
      </w:r>
    </w:p>
    <w:p w:rsidR="6A746844" w:rsidP="6A746844" w:rsidRDefault="6A746844" w14:paraId="1233F833" w14:textId="51A627D0">
      <w:pPr>
        <w:pStyle w:val="Normal"/>
        <w:ind w:left="360"/>
        <w:jc w:val="left"/>
        <w:rPr>
          <w:rFonts w:ascii="Times New Roman" w:hAnsi="Times New Roman" w:eastAsia="Times New Roman" w:cs="Times New Roman"/>
          <w:b w:val="1"/>
          <w:bCs w:val="1"/>
          <w:sz w:val="24"/>
          <w:szCs w:val="24"/>
        </w:rPr>
      </w:pPr>
      <w:r w:rsidRPr="6A746844" w:rsidR="6A746844">
        <w:rPr>
          <w:rFonts w:ascii="Times New Roman" w:hAnsi="Times New Roman" w:eastAsia="Times New Roman" w:cs="Times New Roman"/>
          <w:b w:val="0"/>
          <w:bCs w:val="0"/>
          <w:sz w:val="24"/>
          <w:szCs w:val="24"/>
        </w:rPr>
        <w:t>Elder population in Hamilton County 60 and older</w:t>
      </w:r>
    </w:p>
    <w:p w:rsidR="6A746844" w:rsidP="6A746844" w:rsidRDefault="6A746844" w14:paraId="744E7366" w14:textId="1447F719">
      <w:pPr>
        <w:pStyle w:val="ListParagraph"/>
        <w:numPr>
          <w:ilvl w:val="0"/>
          <w:numId w:val="2"/>
        </w:numPr>
        <w:jc w:val="left"/>
        <w:rPr>
          <w:b w:val="0"/>
          <w:bCs w:val="0"/>
          <w:sz w:val="24"/>
          <w:szCs w:val="24"/>
        </w:rPr>
      </w:pPr>
      <w:r w:rsidRPr="6A746844" w:rsidR="6A746844">
        <w:rPr>
          <w:rFonts w:ascii="Times New Roman" w:hAnsi="Times New Roman" w:eastAsia="Times New Roman" w:cs="Times New Roman"/>
          <w:b w:val="1"/>
          <w:bCs w:val="1"/>
          <w:sz w:val="24"/>
          <w:szCs w:val="24"/>
        </w:rPr>
        <w:t>Topic</w:t>
      </w:r>
    </w:p>
    <w:p w:rsidR="6A746844" w:rsidP="6A746844" w:rsidRDefault="6A746844" w14:paraId="6F1B6F67" w14:textId="3680114A">
      <w:pPr>
        <w:pStyle w:val="Normal"/>
        <w:ind w:left="360"/>
        <w:jc w:val="left"/>
        <w:rPr>
          <w:rFonts w:ascii="Times New Roman" w:hAnsi="Times New Roman" w:eastAsia="Times New Roman" w:cs="Times New Roman"/>
          <w:b w:val="1"/>
          <w:bCs w:val="1"/>
          <w:sz w:val="24"/>
          <w:szCs w:val="24"/>
        </w:rPr>
      </w:pPr>
      <w:r w:rsidRPr="6A746844" w:rsidR="6A746844">
        <w:rPr>
          <w:rFonts w:ascii="Times New Roman" w:hAnsi="Times New Roman" w:eastAsia="Times New Roman" w:cs="Times New Roman"/>
          <w:b w:val="0"/>
          <w:bCs w:val="0"/>
          <w:sz w:val="24"/>
          <w:szCs w:val="24"/>
        </w:rPr>
        <w:t>Osteoporosis prevention</w:t>
      </w:r>
    </w:p>
    <w:p w:rsidR="6A746844" w:rsidP="6A746844" w:rsidRDefault="6A746844" w14:paraId="5A7930FA" w14:textId="3A7A1D00">
      <w:pPr>
        <w:pStyle w:val="ListParagraph"/>
        <w:numPr>
          <w:ilvl w:val="0"/>
          <w:numId w:val="3"/>
        </w:numPr>
        <w:jc w:val="left"/>
        <w:rPr>
          <w:b w:val="0"/>
          <w:bCs w:val="0"/>
          <w:sz w:val="24"/>
          <w:szCs w:val="24"/>
        </w:rPr>
      </w:pPr>
      <w:r w:rsidRPr="6A746844" w:rsidR="6A746844">
        <w:rPr>
          <w:rFonts w:ascii="Times New Roman" w:hAnsi="Times New Roman" w:eastAsia="Times New Roman" w:cs="Times New Roman"/>
          <w:b w:val="1"/>
          <w:bCs w:val="1"/>
          <w:sz w:val="24"/>
          <w:szCs w:val="24"/>
        </w:rPr>
        <w:t>Program Goal</w:t>
      </w:r>
    </w:p>
    <w:p w:rsidR="6A746844" w:rsidP="6A746844" w:rsidRDefault="6A746844" w14:paraId="1DACA094" w14:textId="55E62510">
      <w:pPr>
        <w:pStyle w:val="Normal"/>
        <w:ind w:left="360"/>
        <w:jc w:val="left"/>
        <w:rPr>
          <w:rFonts w:ascii="Times New Roman" w:hAnsi="Times New Roman" w:eastAsia="Times New Roman" w:cs="Times New Roman"/>
          <w:b w:val="1"/>
          <w:bCs w:val="1"/>
          <w:sz w:val="24"/>
          <w:szCs w:val="24"/>
        </w:rPr>
      </w:pPr>
      <w:r w:rsidRPr="6A746844" w:rsidR="6A746844">
        <w:rPr>
          <w:rFonts w:ascii="Times New Roman" w:hAnsi="Times New Roman" w:eastAsia="Times New Roman" w:cs="Times New Roman"/>
          <w:b w:val="0"/>
          <w:bCs w:val="0"/>
          <w:sz w:val="24"/>
          <w:szCs w:val="24"/>
        </w:rPr>
        <w:t xml:space="preserve">Reduce the risk of the elderly population being diagnosed with osteoporosis in the Hamilton County. </w:t>
      </w:r>
    </w:p>
    <w:p w:rsidR="6A746844" w:rsidP="6A746844" w:rsidRDefault="6A746844" w14:paraId="33D769E0" w14:textId="5D3C089C">
      <w:pPr>
        <w:pStyle w:val="ListParagraph"/>
        <w:numPr>
          <w:ilvl w:val="0"/>
          <w:numId w:val="4"/>
        </w:numPr>
        <w:jc w:val="left"/>
        <w:rPr>
          <w:b w:val="0"/>
          <w:bCs w:val="0"/>
          <w:sz w:val="24"/>
          <w:szCs w:val="24"/>
        </w:rPr>
      </w:pPr>
      <w:r w:rsidRPr="6A746844" w:rsidR="6A746844">
        <w:rPr>
          <w:rFonts w:ascii="Times New Roman" w:hAnsi="Times New Roman" w:eastAsia="Times New Roman" w:cs="Times New Roman"/>
          <w:b w:val="1"/>
          <w:bCs w:val="1"/>
          <w:sz w:val="24"/>
          <w:szCs w:val="24"/>
        </w:rPr>
        <w:t>Intervention Strategies</w:t>
      </w:r>
    </w:p>
    <w:p w:rsidR="6A746844" w:rsidP="6A746844" w:rsidRDefault="6A746844" w14:paraId="619F0A58" w14:textId="3A3A5D49">
      <w:pPr>
        <w:pStyle w:val="ListParagraph"/>
        <w:numPr>
          <w:ilvl w:val="0"/>
          <w:numId w:val="5"/>
        </w:numPr>
        <w:jc w:val="left"/>
        <w:rPr>
          <w:b w:val="1"/>
          <w:bCs w:val="1"/>
          <w:sz w:val="24"/>
          <w:szCs w:val="24"/>
        </w:rPr>
      </w:pPr>
      <w:r w:rsidRPr="6A746844" w:rsidR="6A746844">
        <w:rPr>
          <w:rFonts w:ascii="Times New Roman" w:hAnsi="Times New Roman" w:eastAsia="Times New Roman" w:cs="Times New Roman"/>
          <w:b w:val="0"/>
          <w:bCs w:val="0"/>
          <w:sz w:val="24"/>
          <w:szCs w:val="24"/>
        </w:rPr>
        <w:t xml:space="preserve">I would use the health education strategy for my topic and population. I choose this one because its design is to inform and influence people on decisions for their health. I would use it through the intrapersonal and mass media channel. I feel these would be best effective because the elder population are more likely to go to health care facilities and to see the promotion in newspapers/magazines. </w:t>
      </w:r>
    </w:p>
    <w:p w:rsidR="6A746844" w:rsidP="6A746844" w:rsidRDefault="6A746844" w14:paraId="709757CD" w14:textId="7D59DED8">
      <w:pPr>
        <w:pStyle w:val="ListParagraph"/>
        <w:numPr>
          <w:ilvl w:val="0"/>
          <w:numId w:val="5"/>
        </w:numPr>
        <w:jc w:val="left"/>
        <w:rPr>
          <w:b w:val="1"/>
          <w:bCs w:val="1"/>
          <w:sz w:val="24"/>
          <w:szCs w:val="24"/>
        </w:rPr>
      </w:pPr>
      <w:r w:rsidRPr="6A746844" w:rsidR="6A746844">
        <w:rPr>
          <w:rFonts w:ascii="Times New Roman" w:hAnsi="Times New Roman" w:eastAsia="Times New Roman" w:cs="Times New Roman"/>
          <w:b w:val="0"/>
          <w:bCs w:val="0"/>
          <w:sz w:val="24"/>
          <w:szCs w:val="24"/>
        </w:rPr>
        <w:t>I would use the environmental change strategy for my topic and population. I choose this one because I feel it would be effective for those in my population to have social support. It is known that the elder population tend to feel lonelier and have less motivation to be active so they can help prevent osteoporosis. I could plan a volunteer group that goes with and works with the individuals to do moderate exercises to promote regular exercise.</w:t>
      </w:r>
    </w:p>
    <w:p w:rsidR="6A746844" w:rsidP="6A746844" w:rsidRDefault="6A746844" w14:paraId="58DFBB6D" w14:textId="141EC132">
      <w:pPr>
        <w:pStyle w:val="ListParagraph"/>
        <w:numPr>
          <w:ilvl w:val="0"/>
          <w:numId w:val="5"/>
        </w:numPr>
        <w:jc w:val="left"/>
        <w:rPr>
          <w:b w:val="1"/>
          <w:bCs w:val="1"/>
          <w:sz w:val="24"/>
          <w:szCs w:val="24"/>
        </w:rPr>
      </w:pPr>
      <w:r w:rsidRPr="6A746844" w:rsidR="6A746844">
        <w:rPr>
          <w:rFonts w:ascii="Times New Roman" w:hAnsi="Times New Roman" w:eastAsia="Times New Roman" w:cs="Times New Roman"/>
          <w:b w:val="0"/>
          <w:bCs w:val="0"/>
          <w:sz w:val="24"/>
          <w:szCs w:val="24"/>
        </w:rPr>
        <w:t xml:space="preserve">I would use the health-related community service strategy for my topic and population. I choose this one because a common barrier for my population is that they could be immobile or have transportation conflicts because of their older age. This strategy focuses on services to improve health and I feel this would be effective for my intervention. I would plan to have a service that goes and picks up those from their homes to their local recreation centers/gyms so they can have easier access and motivation. If they know they have reliable transportation, they may be more likely to be active. </w:t>
      </w:r>
    </w:p>
    <w:p w:rsidR="6A746844" w:rsidP="6A746844" w:rsidRDefault="6A746844" w14:paraId="42F97896" w14:textId="587C05AD">
      <w:pPr>
        <w:pStyle w:val="Normal"/>
        <w:jc w:val="center"/>
        <w:rPr>
          <w:rFonts w:ascii="Times New Roman" w:hAnsi="Times New Roman" w:eastAsia="Times New Roman" w:cs="Times New Roman"/>
          <w:b w:val="1"/>
          <w:bCs w:val="1"/>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7C5243E"/>
  <w15:docId w15:val="{b089e8b3-e846-4943-a644-7610b622df5b}"/>
  <w:rsids>
    <w:rsidRoot w:val="07C5243E"/>
    <w:rsid w:val="07C5243E"/>
    <w:rsid w:val="6A74684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1abdb5d058645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2019-11-19T00:49:38.5587684Z</dcterms:created>
  <dcterms:modified xsi:type="dcterms:W3CDTF">2019-11-19T02:52:40.2550032Z</dcterms:modified>
  <dc:creator>Loggins, Imari (logginii)</dc:creator>
  <lastModifiedBy>Loggins, Imari (logginii)</lastModifiedBy>
</coreProperties>
</file>